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20" w:rsidRDefault="00AB69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организации и проведению школьного этапа</w:t>
      </w:r>
    </w:p>
    <w:p w:rsidR="00A07A20" w:rsidRDefault="00AB69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всероссийской олимпиады школьников</w:t>
      </w:r>
    </w:p>
    <w:p w:rsidR="00A07A20" w:rsidRDefault="00AB69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обществознанию</w:t>
      </w:r>
    </w:p>
    <w:p w:rsidR="00A07A20" w:rsidRDefault="00AB69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городе Волгодонске в 2024-2025 учеб</w:t>
      </w:r>
      <w:r>
        <w:rPr>
          <w:rFonts w:ascii="Times New Roman" w:eastAsia="Times New Roman" w:hAnsi="Times New Roman" w:cs="Times New Roman"/>
          <w:sz w:val="28"/>
          <w:szCs w:val="28"/>
        </w:rPr>
        <w:t xml:space="preserve">ном </w:t>
      </w:r>
      <w:r>
        <w:rPr>
          <w:rFonts w:ascii="Times New Roman" w:eastAsia="Times New Roman" w:hAnsi="Times New Roman" w:cs="Times New Roman"/>
          <w:b/>
          <w:sz w:val="28"/>
          <w:szCs w:val="28"/>
        </w:rPr>
        <w:t>году</w:t>
      </w:r>
    </w:p>
    <w:p w:rsidR="00A07A20" w:rsidRDefault="00A07A20">
      <w:pPr>
        <w:spacing w:after="0" w:line="240" w:lineRule="auto"/>
        <w:jc w:val="center"/>
        <w:rPr>
          <w:rFonts w:ascii="Times New Roman" w:eastAsia="Times New Roman" w:hAnsi="Times New Roman" w:cs="Times New Roman"/>
          <w:sz w:val="28"/>
          <w:szCs w:val="28"/>
        </w:rPr>
      </w:pPr>
    </w:p>
    <w:p w:rsidR="00A07A20" w:rsidRDefault="00AB6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требования к организации и проведению школьного этапа всероссийской олимпиады школьников 2024-2025 учебного года подготовлены муниципальной предметно-методической комиссией по обществознанию на основе  Порядка проведения всероссийской олимпиады школьников с учетом методических рекомендаций центральной предметно- методической комиссии по обществознанию. </w:t>
      </w:r>
    </w:p>
    <w:p w:rsidR="00A07A20" w:rsidRDefault="00A07A20">
      <w:pPr>
        <w:spacing w:after="0" w:line="240" w:lineRule="auto"/>
        <w:jc w:val="both"/>
        <w:rPr>
          <w:rFonts w:ascii="Times New Roman" w:eastAsia="Times New Roman" w:hAnsi="Times New Roman" w:cs="Times New Roman"/>
          <w:sz w:val="28"/>
          <w:szCs w:val="28"/>
        </w:rPr>
      </w:pPr>
    </w:p>
    <w:tbl>
      <w:tblPr>
        <w:tblStyle w:val="ab"/>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7029"/>
      </w:tblGrid>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Показатели</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Краткое описание</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Продолжительность проведения олимпиады (кол-во дней)</w:t>
            </w:r>
          </w:p>
        </w:tc>
        <w:tc>
          <w:tcPr>
            <w:tcW w:w="7029" w:type="dxa"/>
          </w:tcPr>
          <w:p w:rsidR="00A07A20" w:rsidRPr="00152041" w:rsidRDefault="00BA18E0">
            <w:pPr>
              <w:rPr>
                <w:rFonts w:ascii="Times New Roman" w:eastAsia="Times New Roman" w:hAnsi="Times New Roman" w:cs="Times New Roman"/>
                <w:sz w:val="28"/>
                <w:szCs w:val="28"/>
              </w:rPr>
            </w:pPr>
            <w:r w:rsidRPr="00BA18E0">
              <w:rPr>
                <w:rFonts w:ascii="Times New Roman" w:eastAsia="Times New Roman" w:hAnsi="Times New Roman" w:cs="Times New Roman"/>
                <w:sz w:val="28"/>
                <w:szCs w:val="28"/>
              </w:rPr>
              <w:t>В 1 день</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Время выполнения работы</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4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 - 1 астрономический час</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5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 –  1 астрономический час</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6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 –  1 астрономический час</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7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w:t>
            </w:r>
            <w:r w:rsidRPr="00152041">
              <w:t xml:space="preserve"> </w:t>
            </w:r>
            <w:r w:rsidRPr="00152041">
              <w:rPr>
                <w:rFonts w:ascii="Times New Roman" w:eastAsia="Times New Roman" w:hAnsi="Times New Roman" w:cs="Times New Roman"/>
                <w:sz w:val="28"/>
                <w:szCs w:val="28"/>
              </w:rPr>
              <w:t xml:space="preserve">-1,5  </w:t>
            </w:r>
            <w:proofErr w:type="gramStart"/>
            <w:r w:rsidRPr="00152041">
              <w:rPr>
                <w:rFonts w:ascii="Times New Roman" w:eastAsia="Times New Roman" w:hAnsi="Times New Roman" w:cs="Times New Roman"/>
                <w:sz w:val="28"/>
                <w:szCs w:val="28"/>
              </w:rPr>
              <w:t>астрономических</w:t>
            </w:r>
            <w:proofErr w:type="gramEnd"/>
            <w:r w:rsidRPr="00152041">
              <w:rPr>
                <w:rFonts w:ascii="Times New Roman" w:eastAsia="Times New Roman" w:hAnsi="Times New Roman" w:cs="Times New Roman"/>
                <w:sz w:val="28"/>
                <w:szCs w:val="28"/>
              </w:rPr>
              <w:t xml:space="preserve">  часа</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8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 xml:space="preserve">. -1,5  </w:t>
            </w:r>
            <w:proofErr w:type="gramStart"/>
            <w:r w:rsidRPr="00152041">
              <w:rPr>
                <w:rFonts w:ascii="Times New Roman" w:eastAsia="Times New Roman" w:hAnsi="Times New Roman" w:cs="Times New Roman"/>
                <w:sz w:val="28"/>
                <w:szCs w:val="28"/>
              </w:rPr>
              <w:t>астрономических</w:t>
            </w:r>
            <w:proofErr w:type="gramEnd"/>
            <w:r w:rsidRPr="00152041">
              <w:rPr>
                <w:rFonts w:ascii="Times New Roman" w:eastAsia="Times New Roman" w:hAnsi="Times New Roman" w:cs="Times New Roman"/>
                <w:sz w:val="28"/>
                <w:szCs w:val="28"/>
              </w:rPr>
              <w:t xml:space="preserve">  часа</w:t>
            </w:r>
          </w:p>
          <w:p w:rsidR="00A07A20" w:rsidRPr="00152041" w:rsidRDefault="00AB6982">
            <w:pPr>
              <w:tabs>
                <w:tab w:val="left" w:pos="4182"/>
              </w:tabs>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9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w:t>
            </w:r>
            <w:r w:rsidRPr="00152041">
              <w:t xml:space="preserve"> </w:t>
            </w:r>
            <w:r w:rsidRPr="00152041">
              <w:rPr>
                <w:rFonts w:ascii="Times New Roman" w:eastAsia="Times New Roman" w:hAnsi="Times New Roman" w:cs="Times New Roman"/>
                <w:sz w:val="28"/>
                <w:szCs w:val="28"/>
              </w:rPr>
              <w:t xml:space="preserve">- 3  </w:t>
            </w:r>
            <w:proofErr w:type="gramStart"/>
            <w:r w:rsidRPr="00152041">
              <w:rPr>
                <w:rFonts w:ascii="Times New Roman" w:eastAsia="Times New Roman" w:hAnsi="Times New Roman" w:cs="Times New Roman"/>
                <w:sz w:val="28"/>
                <w:szCs w:val="28"/>
              </w:rPr>
              <w:t>астрономических</w:t>
            </w:r>
            <w:proofErr w:type="gramEnd"/>
            <w:r w:rsidRPr="00152041">
              <w:rPr>
                <w:rFonts w:ascii="Times New Roman" w:eastAsia="Times New Roman" w:hAnsi="Times New Roman" w:cs="Times New Roman"/>
                <w:sz w:val="28"/>
                <w:szCs w:val="28"/>
              </w:rPr>
              <w:t xml:space="preserve">  часа</w:t>
            </w:r>
            <w:r w:rsidRPr="00152041">
              <w:rPr>
                <w:rFonts w:ascii="Times New Roman" w:eastAsia="Times New Roman" w:hAnsi="Times New Roman" w:cs="Times New Roman"/>
                <w:sz w:val="28"/>
                <w:szCs w:val="28"/>
              </w:rPr>
              <w:tab/>
            </w:r>
          </w:p>
          <w:p w:rsidR="00A07A20" w:rsidRPr="00152041" w:rsidRDefault="00AB6982">
            <w:pPr>
              <w:tabs>
                <w:tab w:val="left" w:pos="4182"/>
              </w:tabs>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10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 xml:space="preserve">. - 3  </w:t>
            </w:r>
            <w:proofErr w:type="gramStart"/>
            <w:r w:rsidRPr="00152041">
              <w:rPr>
                <w:rFonts w:ascii="Times New Roman" w:eastAsia="Times New Roman" w:hAnsi="Times New Roman" w:cs="Times New Roman"/>
                <w:sz w:val="28"/>
                <w:szCs w:val="28"/>
              </w:rPr>
              <w:t>астрономических</w:t>
            </w:r>
            <w:proofErr w:type="gramEnd"/>
            <w:r w:rsidRPr="00152041">
              <w:rPr>
                <w:rFonts w:ascii="Times New Roman" w:eastAsia="Times New Roman" w:hAnsi="Times New Roman" w:cs="Times New Roman"/>
                <w:sz w:val="28"/>
                <w:szCs w:val="28"/>
              </w:rPr>
              <w:t xml:space="preserve">  часа</w:t>
            </w:r>
          </w:p>
          <w:p w:rsidR="00A07A20" w:rsidRPr="00152041" w:rsidRDefault="00AB6982">
            <w:pPr>
              <w:tabs>
                <w:tab w:val="left" w:pos="4182"/>
              </w:tabs>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11 </w:t>
            </w:r>
            <w:proofErr w:type="spellStart"/>
            <w:r w:rsidRPr="00152041">
              <w:rPr>
                <w:rFonts w:ascii="Times New Roman" w:eastAsia="Times New Roman" w:hAnsi="Times New Roman" w:cs="Times New Roman"/>
                <w:sz w:val="28"/>
                <w:szCs w:val="28"/>
              </w:rPr>
              <w:t>кл</w:t>
            </w:r>
            <w:proofErr w:type="spellEnd"/>
            <w:r w:rsidRPr="00152041">
              <w:rPr>
                <w:rFonts w:ascii="Times New Roman" w:eastAsia="Times New Roman" w:hAnsi="Times New Roman" w:cs="Times New Roman"/>
                <w:sz w:val="28"/>
                <w:szCs w:val="28"/>
              </w:rPr>
              <w:t xml:space="preserve">. - 3  </w:t>
            </w:r>
            <w:proofErr w:type="gramStart"/>
            <w:r w:rsidRPr="00152041">
              <w:rPr>
                <w:rFonts w:ascii="Times New Roman" w:eastAsia="Times New Roman" w:hAnsi="Times New Roman" w:cs="Times New Roman"/>
                <w:sz w:val="28"/>
                <w:szCs w:val="28"/>
              </w:rPr>
              <w:t>астрономических</w:t>
            </w:r>
            <w:proofErr w:type="gramEnd"/>
            <w:r w:rsidRPr="00152041">
              <w:rPr>
                <w:rFonts w:ascii="Times New Roman" w:eastAsia="Times New Roman" w:hAnsi="Times New Roman" w:cs="Times New Roman"/>
                <w:sz w:val="28"/>
                <w:szCs w:val="28"/>
              </w:rPr>
              <w:t xml:space="preserve">  часа</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Время начала олимпиады</w:t>
            </w:r>
          </w:p>
        </w:tc>
        <w:tc>
          <w:tcPr>
            <w:tcW w:w="7029" w:type="dxa"/>
          </w:tcPr>
          <w:p w:rsidR="00A07A20" w:rsidRPr="00152041" w:rsidRDefault="00BA18E0">
            <w:pPr>
              <w:rPr>
                <w:rFonts w:ascii="Times New Roman" w:eastAsia="Times New Roman" w:hAnsi="Times New Roman" w:cs="Times New Roman"/>
                <w:sz w:val="28"/>
                <w:szCs w:val="28"/>
              </w:rPr>
            </w:pPr>
            <w:r w:rsidRPr="00BA18E0">
              <w:rPr>
                <w:rFonts w:ascii="Times New Roman" w:eastAsia="Times New Roman" w:hAnsi="Times New Roman" w:cs="Times New Roman"/>
                <w:sz w:val="28"/>
                <w:szCs w:val="28"/>
              </w:rPr>
              <w:t xml:space="preserve">Определяется приказом ОО, на </w:t>
            </w:r>
            <w:proofErr w:type="gramStart"/>
            <w:r w:rsidRPr="00BA18E0">
              <w:rPr>
                <w:rFonts w:ascii="Times New Roman" w:eastAsia="Times New Roman" w:hAnsi="Times New Roman" w:cs="Times New Roman"/>
                <w:sz w:val="28"/>
                <w:szCs w:val="28"/>
              </w:rPr>
              <w:t>базе</w:t>
            </w:r>
            <w:proofErr w:type="gramEnd"/>
            <w:r w:rsidRPr="00BA18E0">
              <w:rPr>
                <w:rFonts w:ascii="Times New Roman" w:eastAsia="Times New Roman" w:hAnsi="Times New Roman" w:cs="Times New Roman"/>
                <w:sz w:val="28"/>
                <w:szCs w:val="28"/>
              </w:rPr>
              <w:t xml:space="preserve"> которой проводится ШЭ </w:t>
            </w:r>
            <w:proofErr w:type="spellStart"/>
            <w:r w:rsidRPr="00BA18E0">
              <w:rPr>
                <w:rFonts w:ascii="Times New Roman" w:eastAsia="Times New Roman" w:hAnsi="Times New Roman" w:cs="Times New Roman"/>
                <w:sz w:val="28"/>
                <w:szCs w:val="28"/>
              </w:rPr>
              <w:t>ВсОШ</w:t>
            </w:r>
            <w:proofErr w:type="spellEnd"/>
            <w:r w:rsidRPr="00BA18E0">
              <w:rPr>
                <w:rFonts w:ascii="Times New Roman" w:eastAsia="Times New Roman" w:hAnsi="Times New Roman" w:cs="Times New Roman"/>
                <w:sz w:val="28"/>
                <w:szCs w:val="28"/>
              </w:rPr>
              <w:t>.</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lastRenderedPageBreak/>
              <w:t>Квота победителей и призеров</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c"/>
              <w:tblW w:w="68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1981"/>
              <w:gridCol w:w="1967"/>
              <w:gridCol w:w="1967"/>
            </w:tblGrid>
            <w:tr w:rsidR="00A07A20" w:rsidRPr="00152041">
              <w:trPr>
                <w:cantSplit/>
                <w:tblHeader/>
              </w:trPr>
              <w:tc>
                <w:tcPr>
                  <w:tcW w:w="888"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Класс </w:t>
                  </w:r>
                </w:p>
              </w:tc>
              <w:tc>
                <w:tcPr>
                  <w:tcW w:w="1981"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Максимальный балл</w:t>
                  </w:r>
                </w:p>
              </w:tc>
              <w:tc>
                <w:tcPr>
                  <w:tcW w:w="1967"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60% от максимального балла (победитель </w:t>
                  </w:r>
                  <w:proofErr w:type="gramStart"/>
                  <w:r w:rsidRPr="00152041">
                    <w:rPr>
                      <w:rFonts w:ascii="Times New Roman" w:eastAsia="Times New Roman" w:hAnsi="Times New Roman" w:cs="Times New Roman"/>
                      <w:sz w:val="28"/>
                      <w:szCs w:val="28"/>
                    </w:rPr>
                    <w:t>-б</w:t>
                  </w:r>
                  <w:proofErr w:type="gramEnd"/>
                  <w:r w:rsidRPr="00152041">
                    <w:rPr>
                      <w:rFonts w:ascii="Times New Roman" w:eastAsia="Times New Roman" w:hAnsi="Times New Roman" w:cs="Times New Roman"/>
                      <w:sz w:val="28"/>
                      <w:szCs w:val="28"/>
                    </w:rPr>
                    <w:t>олее этого значения)</w:t>
                  </w:r>
                </w:p>
              </w:tc>
              <w:tc>
                <w:tcPr>
                  <w:tcW w:w="1967"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45 %</w:t>
                  </w:r>
                  <w:r w:rsidRPr="00152041">
                    <w:t xml:space="preserve"> </w:t>
                  </w:r>
                  <w:r w:rsidRPr="00152041">
                    <w:rPr>
                      <w:rFonts w:ascii="Times New Roman" w:eastAsia="Times New Roman" w:hAnsi="Times New Roman" w:cs="Times New Roman"/>
                      <w:sz w:val="28"/>
                      <w:szCs w:val="28"/>
                    </w:rPr>
                    <w:t>от максимального балла</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(призер -</w:t>
                  </w:r>
                  <w:r w:rsidRPr="00152041">
                    <w:t xml:space="preserve"> </w:t>
                  </w:r>
                  <w:r w:rsidRPr="00152041">
                    <w:rPr>
                      <w:rFonts w:ascii="Times New Roman" w:eastAsia="Times New Roman" w:hAnsi="Times New Roman" w:cs="Times New Roman"/>
                      <w:sz w:val="28"/>
                      <w:szCs w:val="28"/>
                    </w:rPr>
                    <w:t>более этого значения или равно этому значению)</w:t>
                  </w:r>
                </w:p>
              </w:tc>
            </w:tr>
            <w:tr w:rsidR="003F378E" w:rsidRPr="00152041" w:rsidTr="001303C6">
              <w:trPr>
                <w:cantSplit/>
                <w:tblHeader/>
              </w:trPr>
              <w:tc>
                <w:tcPr>
                  <w:tcW w:w="888" w:type="dxa"/>
                </w:tcPr>
                <w:p w:rsidR="003F378E" w:rsidRPr="00152041" w:rsidRDefault="003F378E" w:rsidP="00E21269">
                  <w:pPr>
                    <w:jc w:val="center"/>
                    <w:rPr>
                      <w:rFonts w:ascii="Times New Roman" w:eastAsia="Times New Roman" w:hAnsi="Times New Roman" w:cs="Times New Roman"/>
                      <w:sz w:val="36"/>
                      <w:szCs w:val="36"/>
                    </w:rPr>
                  </w:pPr>
                  <w:r w:rsidRPr="00152041">
                    <w:rPr>
                      <w:rFonts w:ascii="Times New Roman" w:eastAsia="Times New Roman" w:hAnsi="Times New Roman" w:cs="Times New Roman"/>
                      <w:sz w:val="36"/>
                      <w:szCs w:val="36"/>
                    </w:rPr>
                    <w:t>5</w:t>
                  </w:r>
                </w:p>
              </w:tc>
              <w:tc>
                <w:tcPr>
                  <w:tcW w:w="1981" w:type="dxa"/>
                  <w:vAlign w:val="bottom"/>
                </w:tcPr>
                <w:p w:rsidR="003F378E" w:rsidRPr="00152041" w:rsidRDefault="003F378E" w:rsidP="00E21269">
                  <w:pPr>
                    <w:jc w:val="center"/>
                    <w:rPr>
                      <w:color w:val="000000"/>
                      <w:sz w:val="36"/>
                      <w:szCs w:val="36"/>
                    </w:rPr>
                  </w:pPr>
                  <w:r w:rsidRPr="00152041">
                    <w:rPr>
                      <w:color w:val="000000"/>
                      <w:sz w:val="36"/>
                      <w:szCs w:val="36"/>
                    </w:rPr>
                    <w:t>40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24</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18</w:t>
                  </w:r>
                </w:p>
              </w:tc>
            </w:tr>
            <w:tr w:rsidR="003F378E" w:rsidRPr="00152041" w:rsidTr="001303C6">
              <w:trPr>
                <w:cantSplit/>
                <w:tblHeader/>
              </w:trPr>
              <w:tc>
                <w:tcPr>
                  <w:tcW w:w="888" w:type="dxa"/>
                </w:tcPr>
                <w:p w:rsidR="003F378E" w:rsidRPr="00152041" w:rsidRDefault="003F378E" w:rsidP="00E21269">
                  <w:pPr>
                    <w:jc w:val="center"/>
                    <w:rPr>
                      <w:rFonts w:ascii="Times New Roman" w:eastAsia="Times New Roman" w:hAnsi="Times New Roman" w:cs="Times New Roman"/>
                      <w:sz w:val="36"/>
                      <w:szCs w:val="36"/>
                    </w:rPr>
                  </w:pPr>
                  <w:r w:rsidRPr="00152041">
                    <w:rPr>
                      <w:rFonts w:ascii="Times New Roman" w:eastAsia="Times New Roman" w:hAnsi="Times New Roman" w:cs="Times New Roman"/>
                      <w:sz w:val="36"/>
                      <w:szCs w:val="36"/>
                    </w:rPr>
                    <w:t>6</w:t>
                  </w:r>
                </w:p>
              </w:tc>
              <w:tc>
                <w:tcPr>
                  <w:tcW w:w="1981" w:type="dxa"/>
                  <w:vAlign w:val="bottom"/>
                </w:tcPr>
                <w:p w:rsidR="003F378E" w:rsidRPr="00152041" w:rsidRDefault="003F378E" w:rsidP="00E21269">
                  <w:pPr>
                    <w:jc w:val="center"/>
                    <w:rPr>
                      <w:color w:val="000000"/>
                      <w:sz w:val="36"/>
                      <w:szCs w:val="36"/>
                    </w:rPr>
                  </w:pPr>
                  <w:r w:rsidRPr="00152041">
                    <w:rPr>
                      <w:color w:val="000000"/>
                      <w:sz w:val="36"/>
                      <w:szCs w:val="36"/>
                    </w:rPr>
                    <w:t>40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24</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18</w:t>
                  </w:r>
                </w:p>
              </w:tc>
            </w:tr>
            <w:tr w:rsidR="003F378E" w:rsidRPr="00152041" w:rsidTr="001303C6">
              <w:trPr>
                <w:cantSplit/>
                <w:tblHeader/>
              </w:trPr>
              <w:tc>
                <w:tcPr>
                  <w:tcW w:w="888" w:type="dxa"/>
                </w:tcPr>
                <w:p w:rsidR="003F378E" w:rsidRPr="00152041" w:rsidRDefault="003F378E" w:rsidP="00E21269">
                  <w:pPr>
                    <w:jc w:val="center"/>
                    <w:rPr>
                      <w:rFonts w:ascii="Times New Roman" w:eastAsia="Times New Roman" w:hAnsi="Times New Roman" w:cs="Times New Roman"/>
                      <w:sz w:val="36"/>
                      <w:szCs w:val="36"/>
                    </w:rPr>
                  </w:pPr>
                  <w:r w:rsidRPr="00152041">
                    <w:rPr>
                      <w:rFonts w:ascii="Times New Roman" w:eastAsia="Times New Roman" w:hAnsi="Times New Roman" w:cs="Times New Roman"/>
                      <w:sz w:val="36"/>
                      <w:szCs w:val="36"/>
                    </w:rPr>
                    <w:t>7</w:t>
                  </w:r>
                </w:p>
              </w:tc>
              <w:tc>
                <w:tcPr>
                  <w:tcW w:w="1981" w:type="dxa"/>
                  <w:vAlign w:val="bottom"/>
                </w:tcPr>
                <w:p w:rsidR="003F378E" w:rsidRPr="00152041" w:rsidRDefault="003F378E" w:rsidP="00E21269">
                  <w:pPr>
                    <w:jc w:val="center"/>
                    <w:rPr>
                      <w:color w:val="000000"/>
                      <w:sz w:val="36"/>
                      <w:szCs w:val="36"/>
                    </w:rPr>
                  </w:pPr>
                  <w:r w:rsidRPr="00152041">
                    <w:rPr>
                      <w:color w:val="000000"/>
                      <w:sz w:val="36"/>
                      <w:szCs w:val="36"/>
                    </w:rPr>
                    <w:t>100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60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45</w:t>
                  </w:r>
                </w:p>
              </w:tc>
            </w:tr>
            <w:tr w:rsidR="003F378E" w:rsidRPr="00152041" w:rsidTr="001303C6">
              <w:trPr>
                <w:cantSplit/>
                <w:tblHeader/>
              </w:trPr>
              <w:tc>
                <w:tcPr>
                  <w:tcW w:w="888" w:type="dxa"/>
                </w:tcPr>
                <w:p w:rsidR="003F378E" w:rsidRPr="00152041" w:rsidRDefault="003F378E" w:rsidP="00E21269">
                  <w:pPr>
                    <w:jc w:val="center"/>
                    <w:rPr>
                      <w:rFonts w:ascii="Times New Roman" w:eastAsia="Times New Roman" w:hAnsi="Times New Roman" w:cs="Times New Roman"/>
                      <w:sz w:val="36"/>
                      <w:szCs w:val="36"/>
                    </w:rPr>
                  </w:pPr>
                  <w:r w:rsidRPr="00152041">
                    <w:rPr>
                      <w:rFonts w:ascii="Times New Roman" w:eastAsia="Times New Roman" w:hAnsi="Times New Roman" w:cs="Times New Roman"/>
                      <w:sz w:val="36"/>
                      <w:szCs w:val="36"/>
                    </w:rPr>
                    <w:t>8</w:t>
                  </w:r>
                </w:p>
              </w:tc>
              <w:tc>
                <w:tcPr>
                  <w:tcW w:w="1981" w:type="dxa"/>
                  <w:vAlign w:val="bottom"/>
                </w:tcPr>
                <w:p w:rsidR="003F378E" w:rsidRPr="00152041" w:rsidRDefault="003F378E" w:rsidP="00E21269">
                  <w:pPr>
                    <w:jc w:val="center"/>
                    <w:rPr>
                      <w:color w:val="000000"/>
                      <w:sz w:val="36"/>
                      <w:szCs w:val="36"/>
                    </w:rPr>
                  </w:pPr>
                  <w:r w:rsidRPr="00152041">
                    <w:rPr>
                      <w:color w:val="000000"/>
                      <w:sz w:val="36"/>
                      <w:szCs w:val="36"/>
                    </w:rPr>
                    <w:t>60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36</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27</w:t>
                  </w:r>
                </w:p>
              </w:tc>
            </w:tr>
            <w:tr w:rsidR="003F378E" w:rsidRPr="00152041" w:rsidTr="001303C6">
              <w:trPr>
                <w:cantSplit/>
                <w:tblHeader/>
              </w:trPr>
              <w:tc>
                <w:tcPr>
                  <w:tcW w:w="888" w:type="dxa"/>
                </w:tcPr>
                <w:p w:rsidR="003F378E" w:rsidRPr="00152041" w:rsidRDefault="003F378E" w:rsidP="00E21269">
                  <w:pPr>
                    <w:jc w:val="center"/>
                    <w:rPr>
                      <w:rFonts w:ascii="Times New Roman" w:eastAsia="Times New Roman" w:hAnsi="Times New Roman" w:cs="Times New Roman"/>
                      <w:sz w:val="36"/>
                      <w:szCs w:val="36"/>
                    </w:rPr>
                  </w:pPr>
                  <w:r w:rsidRPr="00152041">
                    <w:rPr>
                      <w:rFonts w:ascii="Times New Roman" w:eastAsia="Times New Roman" w:hAnsi="Times New Roman" w:cs="Times New Roman"/>
                      <w:sz w:val="36"/>
                      <w:szCs w:val="36"/>
                    </w:rPr>
                    <w:t>9</w:t>
                  </w:r>
                </w:p>
              </w:tc>
              <w:tc>
                <w:tcPr>
                  <w:tcW w:w="1981" w:type="dxa"/>
                  <w:vAlign w:val="bottom"/>
                </w:tcPr>
                <w:p w:rsidR="003F378E" w:rsidRPr="00152041" w:rsidRDefault="003F378E" w:rsidP="00E21269">
                  <w:pPr>
                    <w:jc w:val="center"/>
                    <w:rPr>
                      <w:color w:val="000000"/>
                      <w:sz w:val="36"/>
                      <w:szCs w:val="36"/>
                    </w:rPr>
                  </w:pPr>
                  <w:r w:rsidRPr="00152041">
                    <w:rPr>
                      <w:color w:val="000000"/>
                      <w:sz w:val="36"/>
                      <w:szCs w:val="36"/>
                    </w:rPr>
                    <w:t>100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60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45</w:t>
                  </w:r>
                </w:p>
              </w:tc>
            </w:tr>
            <w:tr w:rsidR="003F378E" w:rsidRPr="00152041" w:rsidTr="001303C6">
              <w:trPr>
                <w:cantSplit/>
                <w:tblHeader/>
              </w:trPr>
              <w:tc>
                <w:tcPr>
                  <w:tcW w:w="888" w:type="dxa"/>
                </w:tcPr>
                <w:p w:rsidR="003F378E" w:rsidRPr="00152041" w:rsidRDefault="003F378E" w:rsidP="00E21269">
                  <w:pPr>
                    <w:jc w:val="center"/>
                    <w:rPr>
                      <w:rFonts w:ascii="Times New Roman" w:eastAsia="Times New Roman" w:hAnsi="Times New Roman" w:cs="Times New Roman"/>
                      <w:sz w:val="36"/>
                      <w:szCs w:val="36"/>
                    </w:rPr>
                  </w:pPr>
                  <w:r w:rsidRPr="00152041">
                    <w:rPr>
                      <w:rFonts w:ascii="Times New Roman" w:eastAsia="Times New Roman" w:hAnsi="Times New Roman" w:cs="Times New Roman"/>
                      <w:sz w:val="36"/>
                      <w:szCs w:val="36"/>
                    </w:rPr>
                    <w:t>10</w:t>
                  </w:r>
                </w:p>
              </w:tc>
              <w:tc>
                <w:tcPr>
                  <w:tcW w:w="1981" w:type="dxa"/>
                  <w:vAlign w:val="bottom"/>
                </w:tcPr>
                <w:p w:rsidR="003F378E" w:rsidRPr="00152041" w:rsidRDefault="003F378E" w:rsidP="00E21269">
                  <w:pPr>
                    <w:jc w:val="center"/>
                    <w:rPr>
                      <w:color w:val="000000"/>
                      <w:sz w:val="36"/>
                      <w:szCs w:val="36"/>
                    </w:rPr>
                  </w:pPr>
                  <w:r w:rsidRPr="00152041">
                    <w:rPr>
                      <w:color w:val="000000"/>
                      <w:sz w:val="36"/>
                      <w:szCs w:val="36"/>
                    </w:rPr>
                    <w:t>60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36</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27</w:t>
                  </w:r>
                </w:p>
              </w:tc>
            </w:tr>
            <w:tr w:rsidR="003F378E" w:rsidRPr="00152041" w:rsidTr="001303C6">
              <w:trPr>
                <w:cantSplit/>
                <w:tblHeader/>
              </w:trPr>
              <w:tc>
                <w:tcPr>
                  <w:tcW w:w="888" w:type="dxa"/>
                </w:tcPr>
                <w:p w:rsidR="003F378E" w:rsidRPr="00152041" w:rsidRDefault="003F378E" w:rsidP="00E21269">
                  <w:pPr>
                    <w:jc w:val="center"/>
                    <w:rPr>
                      <w:rFonts w:ascii="Times New Roman" w:eastAsia="Times New Roman" w:hAnsi="Times New Roman" w:cs="Times New Roman"/>
                      <w:sz w:val="36"/>
                      <w:szCs w:val="36"/>
                    </w:rPr>
                  </w:pPr>
                  <w:r w:rsidRPr="00152041">
                    <w:rPr>
                      <w:rFonts w:ascii="Times New Roman" w:eastAsia="Times New Roman" w:hAnsi="Times New Roman" w:cs="Times New Roman"/>
                      <w:sz w:val="36"/>
                      <w:szCs w:val="36"/>
                    </w:rPr>
                    <w:t>11</w:t>
                  </w:r>
                </w:p>
              </w:tc>
              <w:tc>
                <w:tcPr>
                  <w:tcW w:w="1981" w:type="dxa"/>
                  <w:vAlign w:val="bottom"/>
                </w:tcPr>
                <w:p w:rsidR="003F378E" w:rsidRPr="00152041" w:rsidRDefault="003F378E" w:rsidP="00E21269">
                  <w:pPr>
                    <w:jc w:val="center"/>
                    <w:rPr>
                      <w:color w:val="000000"/>
                      <w:sz w:val="36"/>
                      <w:szCs w:val="36"/>
                    </w:rPr>
                  </w:pPr>
                  <w:r w:rsidRPr="00152041">
                    <w:rPr>
                      <w:color w:val="000000"/>
                      <w:sz w:val="36"/>
                      <w:szCs w:val="36"/>
                    </w:rPr>
                    <w:t>60</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36</w:t>
                  </w:r>
                </w:p>
              </w:tc>
              <w:tc>
                <w:tcPr>
                  <w:tcW w:w="1967" w:type="dxa"/>
                  <w:vAlign w:val="bottom"/>
                </w:tcPr>
                <w:p w:rsidR="003F378E" w:rsidRPr="00152041" w:rsidRDefault="003F378E" w:rsidP="00E21269">
                  <w:pPr>
                    <w:jc w:val="center"/>
                    <w:rPr>
                      <w:color w:val="000000"/>
                      <w:sz w:val="36"/>
                      <w:szCs w:val="36"/>
                    </w:rPr>
                  </w:pPr>
                  <w:r w:rsidRPr="00152041">
                    <w:rPr>
                      <w:color w:val="000000"/>
                      <w:sz w:val="36"/>
                      <w:szCs w:val="36"/>
                    </w:rPr>
                    <w:t>27</w:t>
                  </w:r>
                </w:p>
              </w:tc>
            </w:tr>
          </w:tbl>
          <w:p w:rsidR="00A07A20" w:rsidRPr="00152041" w:rsidRDefault="00A07A20">
            <w:pPr>
              <w:rPr>
                <w:rFonts w:ascii="Times New Roman" w:eastAsia="Times New Roman" w:hAnsi="Times New Roman" w:cs="Times New Roman"/>
                <w:sz w:val="28"/>
                <w:szCs w:val="28"/>
              </w:rPr>
            </w:pP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Порядок регистрации участников</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152041">
              <w:rPr>
                <w:rFonts w:ascii="Times New Roman" w:eastAsia="Times New Roman" w:hAnsi="Times New Roman" w:cs="Times New Roman"/>
                <w:sz w:val="28"/>
                <w:szCs w:val="28"/>
              </w:rPr>
              <w:t>прибывших</w:t>
            </w:r>
            <w:proofErr w:type="gramEnd"/>
            <w:r w:rsidRPr="00152041">
              <w:rPr>
                <w:rFonts w:ascii="Times New Roman" w:eastAsia="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Регистратор сообщает участникам олимпиады номера аудиторий.</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распределения.</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Материально-техническое обеспечение</w:t>
            </w:r>
          </w:p>
        </w:tc>
        <w:tc>
          <w:tcPr>
            <w:tcW w:w="7029" w:type="dxa"/>
          </w:tcPr>
          <w:p w:rsidR="00A07A20" w:rsidRPr="00152041" w:rsidRDefault="002E13B1" w:rsidP="002E13B1">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Аудитория. Бланки заданий</w:t>
            </w:r>
            <w:r w:rsidR="00AB6982" w:rsidRPr="00152041">
              <w:rPr>
                <w:rFonts w:ascii="Times New Roman" w:eastAsia="Times New Roman" w:hAnsi="Times New Roman" w:cs="Times New Roman"/>
                <w:sz w:val="28"/>
                <w:szCs w:val="28"/>
              </w:rPr>
              <w:t>.</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lastRenderedPageBreak/>
              <w:t>Перечень справочных материалов, сре</w:t>
            </w:r>
            <w:proofErr w:type="gramStart"/>
            <w:r w:rsidRPr="00152041">
              <w:rPr>
                <w:rFonts w:ascii="Times New Roman" w:eastAsia="Times New Roman" w:hAnsi="Times New Roman" w:cs="Times New Roman"/>
                <w:sz w:val="28"/>
                <w:szCs w:val="28"/>
              </w:rPr>
              <w:t>дств св</w:t>
            </w:r>
            <w:proofErr w:type="gramEnd"/>
            <w:r w:rsidRPr="00152041">
              <w:rPr>
                <w:rFonts w:ascii="Times New Roman" w:eastAsia="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tc>
        <w:tc>
          <w:tcPr>
            <w:tcW w:w="7029" w:type="dxa"/>
          </w:tcPr>
          <w:p w:rsidR="00A07A20" w:rsidRPr="00152041" w:rsidRDefault="00AB6982" w:rsidP="00BA18E0">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Запрещается  использование материалов, сре</w:t>
            </w:r>
            <w:proofErr w:type="gramStart"/>
            <w:r w:rsidRPr="00152041">
              <w:rPr>
                <w:rFonts w:ascii="Times New Roman" w:eastAsia="Times New Roman" w:hAnsi="Times New Roman" w:cs="Times New Roman"/>
                <w:sz w:val="28"/>
                <w:szCs w:val="28"/>
              </w:rPr>
              <w:t>дств св</w:t>
            </w:r>
            <w:proofErr w:type="gramEnd"/>
            <w:r w:rsidRPr="00152041">
              <w:rPr>
                <w:rFonts w:ascii="Times New Roman" w:eastAsia="Times New Roman" w:hAnsi="Times New Roman" w:cs="Times New Roman"/>
                <w:sz w:val="28"/>
                <w:szCs w:val="28"/>
              </w:rPr>
              <w:t>язи и эле</w:t>
            </w:r>
            <w:r w:rsidR="00BA18E0">
              <w:rPr>
                <w:rFonts w:ascii="Times New Roman" w:eastAsia="Times New Roman" w:hAnsi="Times New Roman" w:cs="Times New Roman"/>
                <w:sz w:val="28"/>
                <w:szCs w:val="28"/>
              </w:rPr>
              <w:t>ктронно-вычислительной техники.</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Кодирование и декодирование олимпиадных работ участников</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порядковый номер работы (например, 9И-1, 9И-24, 11И-2 и т.д.). Список шифров выдается организатору в аудитории представителем оргкомитета.</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Дешифрование работ осуществляется оргкомитетом олимпиады.</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 После окончания проверки работ оргкомитет олимпиады дешифрует работы для подведения итогов олимпиады и составления рейтинга участников.</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Работа по проверке и дешифровке организовывается так, что информация о шифре каждого участника олимпиады доступна только оргкомитету олимпиады.</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lastRenderedPageBreak/>
              <w:t>Порядок проверки и оценивания выполненных олимпиадных заданий</w:t>
            </w:r>
          </w:p>
        </w:tc>
        <w:tc>
          <w:tcPr>
            <w:tcW w:w="7029" w:type="dxa"/>
          </w:tcPr>
          <w:p w:rsidR="00FB3217" w:rsidRDefault="00FB3217" w:rsidP="00FB3217">
            <w:pPr>
              <w:spacing w:after="200" w:line="276" w:lineRule="auto"/>
              <w:rPr>
                <w:rFonts w:ascii="Times New Roman" w:eastAsia="Times New Roman" w:hAnsi="Times New Roman" w:cs="Times New Roman"/>
                <w:sz w:val="28"/>
                <w:szCs w:val="28"/>
              </w:rPr>
            </w:pPr>
            <w:r w:rsidRPr="00FB3217">
              <w:rPr>
                <w:rFonts w:ascii="Times New Roman" w:eastAsia="Times New Roman" w:hAnsi="Times New Roman" w:cs="Times New Roman"/>
                <w:sz w:val="28"/>
                <w:szCs w:val="28"/>
              </w:rPr>
              <w:t xml:space="preserve">Проверка работ участников олимпиады осуществляется жюри. Состав жюри утверждается приказом Управления образования г.Волгодонска. </w:t>
            </w:r>
          </w:p>
          <w:p w:rsidR="00FB3217" w:rsidRDefault="00AB6982" w:rsidP="00FB3217">
            <w:pPr>
              <w:spacing w:after="200" w:line="276" w:lineRule="auto"/>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Жюри осуществляет проверку обезличенных  работ участников олимпиады. </w:t>
            </w:r>
          </w:p>
          <w:p w:rsidR="00A07A20" w:rsidRPr="00152041" w:rsidRDefault="00AB6982" w:rsidP="00FB3217">
            <w:pPr>
              <w:spacing w:after="200" w:line="276" w:lineRule="auto"/>
              <w:rPr>
                <w:rFonts w:ascii="Times New Roman" w:eastAsia="Times New Roman" w:hAnsi="Times New Roman" w:cs="Times New Roman"/>
                <w:sz w:val="28"/>
                <w:szCs w:val="28"/>
              </w:rPr>
            </w:pPr>
            <w:bookmarkStart w:id="0" w:name="_GoBack"/>
            <w:bookmarkEnd w:id="0"/>
            <w:r w:rsidRPr="00152041">
              <w:rPr>
                <w:rFonts w:ascii="Times New Roman" w:eastAsia="Times New Roman" w:hAnsi="Times New Roman" w:cs="Times New Roman"/>
                <w:sz w:val="28"/>
                <w:szCs w:val="28"/>
              </w:rPr>
              <w:t>Проверка выполненных олимпиадных работ проводится в соответствии с критериями и методикой оценивания, разработанными членами муниципальных предметно-методических комиссий школьного этапа ВСОШ.</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Работу жюри организует председатель жюри.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Каждая работа участника проверяется членами жюри в соответствии с ключами, разработанными членами муниципальных предметно-методических комиссий школьного этапа ВСОШ. В случае выявления фактических ошибок в критериях оценивания олимпиадных работ ШЭ ВСОШ жюри обращается в муниципальную предметно-методическую комиссию по соответствующему общеобразовательному предмету. </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Жюри олимпиады оценивает записи, приведенные в бланках ответов. Черновики не проверяются.</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Жюри выставляет отметки за выполненные задания в тексте работы.</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 окончании работы председатель жюри передает представителю</w:t>
            </w:r>
            <w:r w:rsidRPr="00152041">
              <w:t xml:space="preserve"> </w:t>
            </w:r>
            <w:r w:rsidRPr="00152041">
              <w:rPr>
                <w:rFonts w:ascii="Times New Roman" w:eastAsia="Times New Roman" w:hAnsi="Times New Roman" w:cs="Times New Roman"/>
                <w:sz w:val="28"/>
                <w:szCs w:val="28"/>
              </w:rPr>
              <w:t>оргкомитета олимпиады:</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работы участников с проставленными баллами</w:t>
            </w:r>
            <w:r w:rsidRPr="00152041">
              <w:t xml:space="preserve"> </w:t>
            </w:r>
            <w:r w:rsidRPr="00152041">
              <w:rPr>
                <w:rFonts w:ascii="Times New Roman" w:eastAsia="Times New Roman" w:hAnsi="Times New Roman" w:cs="Times New Roman"/>
                <w:sz w:val="28"/>
                <w:szCs w:val="28"/>
              </w:rPr>
              <w:t>за каждый тур олимпиады, набранной суммы баллов и подписями председателя и членов жюри, проверивших данную работу;</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-рейтинговую таблицу (с указанием шифра участника, суммы баллов каждого участника олимпиады), на основе которой после дешифровки будут составлены протоколы ШЭ ВСОШ.</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152041">
              <w:t xml:space="preserve"> </w:t>
            </w:r>
            <w:r w:rsidRPr="00152041">
              <w:rPr>
                <w:rFonts w:ascii="Times New Roman" w:eastAsia="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Анализ выполнения олимпиадных заданий и их решений осуществляют члены жюри с использованием И</w:t>
            </w:r>
            <w:proofErr w:type="gramStart"/>
            <w:r w:rsidRPr="00152041">
              <w:rPr>
                <w:rFonts w:ascii="Times New Roman" w:eastAsia="Times New Roman" w:hAnsi="Times New Roman" w:cs="Times New Roman"/>
                <w:sz w:val="28"/>
                <w:szCs w:val="28"/>
              </w:rPr>
              <w:t>КТ в ср</w:t>
            </w:r>
            <w:proofErr w:type="gramEnd"/>
            <w:r w:rsidRPr="00152041">
              <w:rPr>
                <w:rFonts w:ascii="Times New Roman" w:eastAsia="Times New Roman" w:hAnsi="Times New Roman" w:cs="Times New Roman"/>
                <w:sz w:val="28"/>
                <w:szCs w:val="28"/>
              </w:rPr>
              <w:t>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Показ проводится в очной форме</w:t>
            </w:r>
            <w:r w:rsidRPr="00152041">
              <w:t xml:space="preserve"> </w:t>
            </w:r>
            <w:r w:rsidRPr="00152041">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Показ работ выполняется по заявкам, направленным в оргкомитет ШЭ ВСОШ.</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Показ олимпиадных работ проводится для участников ШЭ ВСОШ.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A07A20" w:rsidRPr="00152041">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lastRenderedPageBreak/>
              <w:t xml:space="preserve">Порядок проведения апелляций </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Pr="00152041">
              <w:t xml:space="preserve"> </w:t>
            </w:r>
            <w:r w:rsidRPr="00152041">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Заявления, поданные по истечении 3 дней после размещения результатов ШЭ ВСОШ на сайте общеобразовательного учреждения, не рассматриваются.</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Рассмотрение апелляций проводится в очной форме.</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 Проведение процедуры апелляции осуществляется в установленное оргкомитетом ШЭ ВСОШ время в общеобразовательном учреждении, в котором обучается участник  ШЭ ВСОШ.</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Рассмотрение апелляции проводится в спокойной и доброжелательной обстановке.</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Время рассмотрения апелляции - 15 минут на одного участника.</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152041">
              <w:rPr>
                <w:rFonts w:ascii="Times New Roman" w:eastAsia="Times New Roman" w:hAnsi="Times New Roman" w:cs="Times New Roman"/>
                <w:sz w:val="28"/>
                <w:szCs w:val="28"/>
              </w:rPr>
              <w:t>Видеофиксация</w:t>
            </w:r>
            <w:proofErr w:type="spellEnd"/>
            <w:r w:rsidRPr="00152041">
              <w:rPr>
                <w:rFonts w:ascii="Times New Roman" w:eastAsia="Times New Roman" w:hAnsi="Times New Roman" w:cs="Times New Roman"/>
                <w:sz w:val="28"/>
                <w:szCs w:val="28"/>
              </w:rPr>
              <w:t xml:space="preserve"> осуществляется в течение всего времени рассмотрения апелляции.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Апелляционная комиссия:</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принимает и рассматривает апелляции участников;</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информирует участников о принятом решении.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Проведение апелляции оформляется протоколами.</w:t>
            </w:r>
          </w:p>
        </w:tc>
      </w:tr>
      <w:tr w:rsidR="00A07A20">
        <w:trPr>
          <w:cantSplit/>
          <w:tblHeader/>
        </w:trPr>
        <w:tc>
          <w:tcPr>
            <w:tcW w:w="2542"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lastRenderedPageBreak/>
              <w:t>Подведения итогов</w:t>
            </w:r>
          </w:p>
        </w:tc>
        <w:tc>
          <w:tcPr>
            <w:tcW w:w="7029" w:type="dxa"/>
          </w:tcPr>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Первичные результаты олимпиады участники узнают на сайте общеобразовательного учреждения через 8 календарных дней после проведения олимпиады по предмету.</w:t>
            </w:r>
          </w:p>
          <w:p w:rsidR="00A07A20" w:rsidRPr="00152041" w:rsidRDefault="00AB6982">
            <w:pPr>
              <w:rPr>
                <w:rFonts w:ascii="Times New Roman" w:eastAsia="Times New Roman" w:hAnsi="Times New Roman" w:cs="Times New Roman"/>
                <w:sz w:val="28"/>
                <w:szCs w:val="28"/>
              </w:rPr>
            </w:pPr>
            <w:proofErr w:type="gramStart"/>
            <w:r w:rsidRPr="00152041">
              <w:rPr>
                <w:rFonts w:ascii="Times New Roman" w:eastAsia="Times New Roman" w:hAnsi="Times New Roman" w:cs="Times New Roman"/>
                <w:sz w:val="28"/>
                <w:szCs w:val="28"/>
              </w:rPr>
              <w:t xml:space="preserve">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класс обучения, результат (баллы) заносятся в рейтинговую таблицу результатов участников ШЭ ВСОШ, представляющую собой ранжированный список участников, расположенных по мере убывания набранных ими баллов. </w:t>
            </w:r>
            <w:proofErr w:type="gramEnd"/>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На основании рейтинговой таблицы и в соответствии с установленной квотой жюри определяет победителей и призеров ШЭ ВСОШ.</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Итоговые результаты ШЭ ВСОШ по каждому общеобразовательному предмету утверждаются приказом Управления образования г.Волгодонска.</w:t>
            </w:r>
          </w:p>
          <w:p w:rsidR="00A07A20" w:rsidRPr="00152041" w:rsidRDefault="00AB6982">
            <w:pPr>
              <w:rPr>
                <w:rFonts w:ascii="Times New Roman" w:eastAsia="Times New Roman" w:hAnsi="Times New Roman" w:cs="Times New Roman"/>
                <w:sz w:val="28"/>
                <w:szCs w:val="28"/>
              </w:rPr>
            </w:pPr>
            <w:r w:rsidRPr="00152041">
              <w:rPr>
                <w:rFonts w:ascii="Times New Roman" w:eastAsia="Times New Roman" w:hAnsi="Times New Roman" w:cs="Times New Roman"/>
                <w:sz w:val="28"/>
                <w:szCs w:val="28"/>
              </w:rPr>
              <w:t>Победители и призеры ШЭ ВСОШ награждаются поощрительными грамотами.</w:t>
            </w:r>
          </w:p>
        </w:tc>
      </w:tr>
    </w:tbl>
    <w:p w:rsidR="00A07A20" w:rsidRDefault="00A07A20">
      <w:pPr>
        <w:rPr>
          <w:rFonts w:ascii="Times New Roman" w:eastAsia="Times New Roman" w:hAnsi="Times New Roman" w:cs="Times New Roman"/>
          <w:sz w:val="28"/>
          <w:szCs w:val="28"/>
        </w:rPr>
      </w:pPr>
    </w:p>
    <w:sectPr w:rsidR="00A07A20" w:rsidSect="00A07A2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A07A20"/>
    <w:rsid w:val="00152041"/>
    <w:rsid w:val="002E13B1"/>
    <w:rsid w:val="003F378E"/>
    <w:rsid w:val="00A07A20"/>
    <w:rsid w:val="00AB6982"/>
    <w:rsid w:val="00BA18E0"/>
    <w:rsid w:val="00E21269"/>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paragraph" w:styleId="1">
    <w:name w:val="heading 1"/>
    <w:basedOn w:val="10"/>
    <w:next w:val="10"/>
    <w:rsid w:val="00A07A20"/>
    <w:pPr>
      <w:keepNext/>
      <w:keepLines/>
      <w:spacing w:before="480" w:after="120"/>
      <w:outlineLvl w:val="0"/>
    </w:pPr>
    <w:rPr>
      <w:b/>
      <w:sz w:val="48"/>
      <w:szCs w:val="48"/>
    </w:rPr>
  </w:style>
  <w:style w:type="paragraph" w:styleId="2">
    <w:name w:val="heading 2"/>
    <w:basedOn w:val="10"/>
    <w:next w:val="10"/>
    <w:rsid w:val="00A07A20"/>
    <w:pPr>
      <w:keepNext/>
      <w:keepLines/>
      <w:spacing w:before="360" w:after="80"/>
      <w:outlineLvl w:val="1"/>
    </w:pPr>
    <w:rPr>
      <w:b/>
      <w:sz w:val="36"/>
      <w:szCs w:val="36"/>
    </w:rPr>
  </w:style>
  <w:style w:type="paragraph" w:styleId="3">
    <w:name w:val="heading 3"/>
    <w:basedOn w:val="10"/>
    <w:next w:val="10"/>
    <w:rsid w:val="00A07A20"/>
    <w:pPr>
      <w:keepNext/>
      <w:keepLines/>
      <w:spacing w:before="280" w:after="80"/>
      <w:outlineLvl w:val="2"/>
    </w:pPr>
    <w:rPr>
      <w:b/>
      <w:sz w:val="28"/>
      <w:szCs w:val="28"/>
    </w:rPr>
  </w:style>
  <w:style w:type="paragraph" w:styleId="4">
    <w:name w:val="heading 4"/>
    <w:basedOn w:val="10"/>
    <w:next w:val="10"/>
    <w:rsid w:val="00A07A20"/>
    <w:pPr>
      <w:keepNext/>
      <w:keepLines/>
      <w:spacing w:before="240" w:after="40"/>
      <w:outlineLvl w:val="3"/>
    </w:pPr>
    <w:rPr>
      <w:b/>
      <w:sz w:val="24"/>
      <w:szCs w:val="24"/>
    </w:rPr>
  </w:style>
  <w:style w:type="paragraph" w:styleId="5">
    <w:name w:val="heading 5"/>
    <w:basedOn w:val="10"/>
    <w:next w:val="10"/>
    <w:rsid w:val="00A07A20"/>
    <w:pPr>
      <w:keepNext/>
      <w:keepLines/>
      <w:spacing w:before="220" w:after="40"/>
      <w:outlineLvl w:val="4"/>
    </w:pPr>
    <w:rPr>
      <w:b/>
    </w:rPr>
  </w:style>
  <w:style w:type="paragraph" w:styleId="6">
    <w:name w:val="heading 6"/>
    <w:basedOn w:val="10"/>
    <w:next w:val="10"/>
    <w:rsid w:val="00A07A2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07A20"/>
  </w:style>
  <w:style w:type="table" w:customStyle="1" w:styleId="TableNormal">
    <w:name w:val="Table Normal"/>
    <w:rsid w:val="00A07A20"/>
    <w:tblPr>
      <w:tblCellMar>
        <w:top w:w="0" w:type="dxa"/>
        <w:left w:w="0" w:type="dxa"/>
        <w:bottom w:w="0" w:type="dxa"/>
        <w:right w:w="0" w:type="dxa"/>
      </w:tblCellMar>
    </w:tblPr>
  </w:style>
  <w:style w:type="paragraph" w:styleId="a3">
    <w:name w:val="Title"/>
    <w:basedOn w:val="10"/>
    <w:next w:val="10"/>
    <w:rsid w:val="00A07A20"/>
    <w:pPr>
      <w:keepNext/>
      <w:keepLines/>
      <w:spacing w:before="480" w:after="120"/>
    </w:pPr>
    <w:rPr>
      <w:b/>
      <w:sz w:val="72"/>
      <w:szCs w:val="72"/>
    </w:rPr>
  </w:style>
  <w:style w:type="paragraph" w:styleId="a4">
    <w:name w:val="List Paragraph"/>
    <w:basedOn w:val="a"/>
    <w:uiPriority w:val="34"/>
    <w:qFormat/>
    <w:rsid w:val="00366B05"/>
    <w:pPr>
      <w:ind w:left="720"/>
      <w:contextualSpacing/>
    </w:pPr>
  </w:style>
  <w:style w:type="paragraph" w:styleId="a5">
    <w:name w:val="Balloon Text"/>
    <w:basedOn w:val="a"/>
    <w:link w:val="a6"/>
    <w:uiPriority w:val="99"/>
    <w:semiHidden/>
    <w:unhideWhenUsed/>
    <w:rsid w:val="005414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406"/>
    <w:rPr>
      <w:rFonts w:ascii="Tahoma" w:hAnsi="Tahoma" w:cs="Tahoma"/>
      <w:sz w:val="16"/>
      <w:szCs w:val="16"/>
    </w:rPr>
  </w:style>
  <w:style w:type="table" w:styleId="a7">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C14D9"/>
    <w:pPr>
      <w:spacing w:after="0" w:line="240" w:lineRule="auto"/>
    </w:pPr>
  </w:style>
  <w:style w:type="character" w:styleId="a9">
    <w:name w:val="Hyperlink"/>
    <w:basedOn w:val="a0"/>
    <w:uiPriority w:val="99"/>
    <w:unhideWhenUsed/>
    <w:rsid w:val="00E56F9F"/>
    <w:rPr>
      <w:color w:val="0000FF" w:themeColor="hyperlink"/>
      <w:u w:val="single"/>
    </w:rPr>
  </w:style>
  <w:style w:type="paragraph" w:styleId="aa">
    <w:name w:val="Subtitle"/>
    <w:basedOn w:val="10"/>
    <w:next w:val="10"/>
    <w:rsid w:val="00A07A20"/>
    <w:pPr>
      <w:keepNext/>
      <w:keepLines/>
      <w:spacing w:before="360" w:after="80"/>
    </w:pPr>
    <w:rPr>
      <w:rFonts w:ascii="Georgia" w:eastAsia="Georgia" w:hAnsi="Georgia" w:cs="Georgia"/>
      <w:i/>
      <w:color w:val="666666"/>
      <w:sz w:val="48"/>
      <w:szCs w:val="48"/>
    </w:rPr>
  </w:style>
  <w:style w:type="table" w:customStyle="1" w:styleId="ab">
    <w:basedOn w:val="TableNormal"/>
    <w:rsid w:val="00A07A20"/>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A07A20"/>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zZQVyw1D7SypvTh7RWoGvg5kQ==">CgMxLjA4AHIhMVNheFJ0d0gxVkRpa0ZteGpNekJvamJJTGU1LU1ablFw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1564</Words>
  <Characters>8917</Characters>
  <Application>Microsoft Office Word</Application>
  <DocSecurity>0</DocSecurity>
  <Lines>74</Lines>
  <Paragraphs>20</Paragraphs>
  <ScaleCrop>false</ScaleCrop>
  <Company>школа22</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Ратманова Т.А.</cp:lastModifiedBy>
  <cp:revision>10</cp:revision>
  <dcterms:created xsi:type="dcterms:W3CDTF">2024-09-16T11:55:00Z</dcterms:created>
  <dcterms:modified xsi:type="dcterms:W3CDTF">2024-10-02T09:29:00Z</dcterms:modified>
</cp:coreProperties>
</file>