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FF3C1" w14:textId="29E33A22" w:rsidR="00461AE0" w:rsidRDefault="00E472A4">
      <w:pPr>
        <w:spacing w:afterAutospacing="1" w:line="240" w:lineRule="auto"/>
        <w:ind w:firstLine="709"/>
        <w:jc w:val="center"/>
      </w:pPr>
      <w:r>
        <w:rPr>
          <w:rFonts w:ascii="Times New Roman" w:hAnsi="Times New Roman" w:cs="Times New Roman"/>
          <w:b/>
          <w:sz w:val="28"/>
          <w:szCs w:val="28"/>
        </w:rPr>
        <w:t>МЕТОДИЧЕСКИЕ РЕКОМЕНДАЦИИ по п</w:t>
      </w:r>
      <w:r w:rsidR="00733DCF">
        <w:rPr>
          <w:rFonts w:ascii="Times New Roman" w:hAnsi="Times New Roman" w:cs="Times New Roman"/>
          <w:b/>
          <w:sz w:val="28"/>
          <w:szCs w:val="28"/>
        </w:rPr>
        <w:t xml:space="preserve">роведению муниципального этапа </w:t>
      </w:r>
      <w:r>
        <w:rPr>
          <w:rFonts w:ascii="Times New Roman" w:hAnsi="Times New Roman" w:cs="Times New Roman"/>
          <w:b/>
          <w:sz w:val="28"/>
          <w:szCs w:val="28"/>
        </w:rPr>
        <w:t>Всероссийской олимпиа</w:t>
      </w:r>
      <w:r w:rsidR="00067726">
        <w:rPr>
          <w:rFonts w:ascii="Times New Roman" w:hAnsi="Times New Roman" w:cs="Times New Roman"/>
          <w:b/>
          <w:sz w:val="28"/>
          <w:szCs w:val="28"/>
        </w:rPr>
        <w:t xml:space="preserve">ды школьников по </w:t>
      </w:r>
      <w:r w:rsidR="00647182">
        <w:rPr>
          <w:rFonts w:ascii="Times New Roman" w:hAnsi="Times New Roman" w:cs="Times New Roman"/>
          <w:b/>
          <w:sz w:val="28"/>
          <w:szCs w:val="28"/>
        </w:rPr>
        <w:t>географии</w:t>
      </w:r>
      <w:r w:rsidR="00067726">
        <w:rPr>
          <w:rFonts w:ascii="Times New Roman" w:hAnsi="Times New Roman" w:cs="Times New Roman"/>
          <w:b/>
          <w:sz w:val="28"/>
          <w:szCs w:val="28"/>
        </w:rPr>
        <w:t xml:space="preserve"> в 20</w:t>
      </w:r>
      <w:r w:rsidR="00B61E22">
        <w:rPr>
          <w:rFonts w:ascii="Times New Roman" w:hAnsi="Times New Roman" w:cs="Times New Roman"/>
          <w:b/>
          <w:sz w:val="28"/>
          <w:szCs w:val="28"/>
        </w:rPr>
        <w:t>2</w:t>
      </w:r>
      <w:r w:rsidR="00407DDE">
        <w:rPr>
          <w:rFonts w:ascii="Times New Roman" w:hAnsi="Times New Roman" w:cs="Times New Roman"/>
          <w:b/>
          <w:sz w:val="28"/>
          <w:szCs w:val="28"/>
        </w:rPr>
        <w:t>4</w:t>
      </w:r>
      <w:r w:rsidR="00B61E22">
        <w:rPr>
          <w:rFonts w:ascii="Times New Roman" w:hAnsi="Times New Roman" w:cs="Times New Roman"/>
          <w:b/>
          <w:sz w:val="28"/>
          <w:szCs w:val="28"/>
        </w:rPr>
        <w:t>/202</w:t>
      </w:r>
      <w:r w:rsidR="00407DDE">
        <w:rPr>
          <w:rFonts w:ascii="Times New Roman" w:hAnsi="Times New Roman" w:cs="Times New Roman"/>
          <w:b/>
          <w:sz w:val="28"/>
          <w:szCs w:val="28"/>
        </w:rPr>
        <w:t>5</w:t>
      </w:r>
      <w:r w:rsidR="00067726">
        <w:rPr>
          <w:rFonts w:ascii="Times New Roman" w:hAnsi="Times New Roman" w:cs="Times New Roman"/>
          <w:b/>
          <w:sz w:val="28"/>
          <w:szCs w:val="28"/>
        </w:rPr>
        <w:t xml:space="preserve"> </w:t>
      </w:r>
      <w:r>
        <w:rPr>
          <w:rFonts w:ascii="Times New Roman" w:hAnsi="Times New Roman" w:cs="Times New Roman"/>
          <w:b/>
          <w:sz w:val="28"/>
          <w:szCs w:val="28"/>
        </w:rPr>
        <w:t xml:space="preserve">учебном году на территории </w:t>
      </w:r>
      <w:r w:rsidR="00733DCF">
        <w:rPr>
          <w:rFonts w:ascii="Times New Roman" w:hAnsi="Times New Roman" w:cs="Times New Roman"/>
          <w:b/>
          <w:sz w:val="28"/>
          <w:szCs w:val="28"/>
        </w:rPr>
        <w:t>Ростовской</w:t>
      </w:r>
      <w:r>
        <w:rPr>
          <w:rFonts w:ascii="Times New Roman" w:hAnsi="Times New Roman" w:cs="Times New Roman"/>
          <w:b/>
          <w:sz w:val="28"/>
          <w:szCs w:val="28"/>
        </w:rPr>
        <w:t xml:space="preserve"> области</w:t>
      </w:r>
    </w:p>
    <w:p w14:paraId="67971EB5" w14:textId="1A62AAA5" w:rsidR="00461AE0" w:rsidRDefault="00E472A4">
      <w:pPr>
        <w:pStyle w:val="Default"/>
        <w:spacing w:afterAutospacing="1"/>
        <w:ind w:firstLine="709"/>
        <w:jc w:val="both"/>
        <w:rPr>
          <w:b/>
          <w:color w:val="000000" w:themeColor="text1"/>
        </w:rPr>
      </w:pPr>
      <w:r>
        <w:rPr>
          <w:b/>
          <w:color w:val="000000" w:themeColor="text1"/>
        </w:rPr>
        <w:t>Муниципальный этап проводится среди учащихся 7-11 классов отдельно по параллелям.</w:t>
      </w:r>
    </w:p>
    <w:p w14:paraId="37AC9B34" w14:textId="77777777" w:rsidR="008430C0" w:rsidRDefault="008430C0" w:rsidP="008430C0">
      <w:pPr>
        <w:pStyle w:val="Default"/>
        <w:spacing w:afterAutospacing="1"/>
        <w:ind w:firstLine="709"/>
        <w:jc w:val="both"/>
        <w:rPr>
          <w:b/>
          <w:color w:val="000000" w:themeColor="text1"/>
        </w:rPr>
      </w:pPr>
      <w:r w:rsidRPr="008430C0">
        <w:rPr>
          <w:b/>
          <w:color w:val="000000" w:themeColor="text1"/>
        </w:rPr>
        <w:t xml:space="preserve">Муниципальный этап олимпиады состоит из двух туров индивидуальных состязаний участников (теоретического и тестового). </w:t>
      </w:r>
    </w:p>
    <w:p w14:paraId="601E95E7" w14:textId="1AA46C7B" w:rsidR="008430C0" w:rsidRPr="008430C0" w:rsidRDefault="008430C0" w:rsidP="008430C0">
      <w:pPr>
        <w:pStyle w:val="Default"/>
        <w:spacing w:afterAutospacing="1"/>
        <w:ind w:firstLine="709"/>
        <w:jc w:val="both"/>
        <w:rPr>
          <w:b/>
          <w:color w:val="000000" w:themeColor="text1"/>
        </w:rPr>
      </w:pPr>
      <w:r w:rsidRPr="008430C0">
        <w:rPr>
          <w:b/>
          <w:color w:val="000000" w:themeColor="text1"/>
        </w:rPr>
        <w:t>Теоретический тур.</w:t>
      </w:r>
    </w:p>
    <w:p w14:paraId="56393290" w14:textId="1069ABF1" w:rsidR="008430C0" w:rsidRPr="008430C0" w:rsidRDefault="008430C0" w:rsidP="008430C0">
      <w:pPr>
        <w:pStyle w:val="Default"/>
        <w:spacing w:afterAutospacing="1"/>
        <w:ind w:firstLine="709"/>
        <w:jc w:val="both"/>
        <w:rPr>
          <w:bCs/>
          <w:color w:val="000000" w:themeColor="text1"/>
        </w:rPr>
      </w:pPr>
      <w:r w:rsidRPr="008430C0">
        <w:rPr>
          <w:bCs/>
          <w:color w:val="000000" w:themeColor="text1"/>
        </w:rPr>
        <w:t>Длительность теоретического тура составляет: 7 класс – 2 академических часа (90 минут); 8 класс – 2 академических часа (90 минут); 9 класс – 2 астрономических часа (120 минут); 10 класс – 2 астрономических часа (120 минут); 11 класс – 2 астрономических часа (120 минут).</w:t>
      </w:r>
      <w:bookmarkStart w:id="0" w:name="_GoBack"/>
      <w:bookmarkEnd w:id="0"/>
    </w:p>
    <w:p w14:paraId="7D3111C3" w14:textId="77777777" w:rsidR="008430C0" w:rsidRPr="008430C0" w:rsidRDefault="008430C0" w:rsidP="008430C0">
      <w:pPr>
        <w:pStyle w:val="Default"/>
        <w:spacing w:afterAutospacing="1"/>
        <w:ind w:firstLine="709"/>
        <w:jc w:val="both"/>
        <w:rPr>
          <w:b/>
          <w:bCs/>
          <w:color w:val="000000" w:themeColor="text1"/>
        </w:rPr>
      </w:pPr>
      <w:r w:rsidRPr="008430C0">
        <w:rPr>
          <w:b/>
          <w:bCs/>
          <w:color w:val="000000" w:themeColor="text1"/>
        </w:rPr>
        <w:t>Тестовый тур.</w:t>
      </w:r>
    </w:p>
    <w:p w14:paraId="77123EC3" w14:textId="4BA7937F" w:rsidR="008430C0" w:rsidRPr="008430C0" w:rsidRDefault="008430C0" w:rsidP="008430C0">
      <w:pPr>
        <w:pStyle w:val="Default"/>
        <w:spacing w:afterAutospacing="1"/>
        <w:ind w:firstLine="709"/>
        <w:jc w:val="both"/>
        <w:rPr>
          <w:color w:val="000000" w:themeColor="text1"/>
        </w:rPr>
      </w:pPr>
      <w:r w:rsidRPr="008430C0">
        <w:rPr>
          <w:color w:val="000000" w:themeColor="text1"/>
        </w:rPr>
        <w:t>Длительность тестового (или практического) тура составляет: 7 класс – 1 академический час (45 минут); 8 класс – 1 академический час (45 минут); 9 класс – 1 астрономический час (60 минут);</w:t>
      </w:r>
      <w:r w:rsidRPr="008430C0">
        <w:t xml:space="preserve"> </w:t>
      </w:r>
      <w:r w:rsidRPr="008430C0">
        <w:rPr>
          <w:color w:val="000000" w:themeColor="text1"/>
        </w:rPr>
        <w:t>10 класс – 1 астрономический час (60 минут); 11 класс – 1 астрономический час (60 минут).</w:t>
      </w:r>
    </w:p>
    <w:p w14:paraId="3539E48A" w14:textId="30E25CE3" w:rsidR="00461AE0" w:rsidRDefault="00E472A4">
      <w:pPr>
        <w:pStyle w:val="Default"/>
        <w:spacing w:afterAutospacing="1"/>
        <w:ind w:firstLine="709"/>
        <w:jc w:val="both"/>
        <w:rPr>
          <w:color w:val="000000" w:themeColor="text1"/>
        </w:rPr>
      </w:pPr>
      <w:r>
        <w:rPr>
          <w:b/>
          <w:bCs/>
          <w:color w:val="000000" w:themeColor="text1"/>
        </w:rPr>
        <w:t xml:space="preserve">Перечень материально-технического обеспечения </w:t>
      </w:r>
    </w:p>
    <w:p w14:paraId="09015C6D" w14:textId="77777777" w:rsidR="00461AE0" w:rsidRDefault="00E472A4">
      <w:pPr>
        <w:pStyle w:val="Default"/>
        <w:spacing w:afterAutospacing="1"/>
        <w:ind w:firstLine="709"/>
        <w:jc w:val="both"/>
        <w:rPr>
          <w:color w:val="000000" w:themeColor="text1"/>
        </w:rPr>
      </w:pPr>
      <w:r>
        <w:rPr>
          <w:color w:val="000000" w:themeColor="text1"/>
        </w:rPr>
        <w:t xml:space="preserve">Для проведения этапа необходимы: </w:t>
      </w:r>
    </w:p>
    <w:p w14:paraId="1443705B" w14:textId="77777777" w:rsidR="00461AE0" w:rsidRDefault="00E472A4">
      <w:pPr>
        <w:pStyle w:val="Default"/>
        <w:spacing w:afterAutospacing="1"/>
        <w:ind w:firstLine="709"/>
        <w:jc w:val="both"/>
        <w:rPr>
          <w:color w:val="000000" w:themeColor="text1"/>
        </w:rPr>
      </w:pPr>
      <w:r>
        <w:rPr>
          <w:color w:val="000000" w:themeColor="text1"/>
        </w:rPr>
        <w:t xml:space="preserve">1) Аудитории, позволяющие разместить участников таким образом, чтобы исключить списывание; </w:t>
      </w:r>
    </w:p>
    <w:p w14:paraId="7A3A13B8" w14:textId="77777777" w:rsidR="00461AE0" w:rsidRPr="00067726" w:rsidRDefault="00E472A4">
      <w:pPr>
        <w:pStyle w:val="Default"/>
        <w:spacing w:afterAutospacing="1"/>
        <w:ind w:firstLine="709"/>
        <w:jc w:val="both"/>
        <w:rPr>
          <w:b/>
          <w:color w:val="000000" w:themeColor="text1"/>
        </w:rPr>
      </w:pPr>
      <w:r>
        <w:rPr>
          <w:color w:val="000000" w:themeColor="text1"/>
        </w:rPr>
        <w:t>2) Множительная техника, позволяющая распечатать комплекты заданий в установленные сроки, в необходимом количестве и в требуемом качестве</w:t>
      </w:r>
      <w:r w:rsidRPr="00E12EF4">
        <w:rPr>
          <w:color w:val="000000" w:themeColor="text1"/>
        </w:rPr>
        <w:t xml:space="preserve">. </w:t>
      </w:r>
    </w:p>
    <w:p w14:paraId="211370AF" w14:textId="5557657A" w:rsidR="00461AE0" w:rsidRDefault="00E472A4">
      <w:pPr>
        <w:pStyle w:val="Default"/>
        <w:spacing w:afterAutospacing="1"/>
        <w:ind w:firstLine="709"/>
        <w:jc w:val="both"/>
        <w:rPr>
          <w:color w:val="000000" w:themeColor="text1"/>
        </w:rPr>
      </w:pPr>
      <w:r>
        <w:rPr>
          <w:color w:val="000000" w:themeColor="text1"/>
        </w:rPr>
        <w:t>3) Организаторам рекомендуется иметь запас необходимых расходных материалов (</w:t>
      </w:r>
      <w:r w:rsidR="008430C0">
        <w:rPr>
          <w:color w:val="000000" w:themeColor="text1"/>
        </w:rPr>
        <w:t>гелевы</w:t>
      </w:r>
      <w:r>
        <w:rPr>
          <w:color w:val="000000" w:themeColor="text1"/>
        </w:rPr>
        <w:t xml:space="preserve">е ручки и т.п.). Для черновиков используются листы белой бумаги формата А4, проштампованные штемпелем организаторов. </w:t>
      </w:r>
      <w:r w:rsidR="008430C0">
        <w:rPr>
          <w:color w:val="000000" w:themeColor="text1"/>
        </w:rPr>
        <w:t>О</w:t>
      </w:r>
      <w:r w:rsidR="00067726">
        <w:rPr>
          <w:color w:val="000000" w:themeColor="text1"/>
        </w:rPr>
        <w:t>тветы вносятся в бланки.</w:t>
      </w:r>
      <w:r w:rsidR="00BA1493">
        <w:rPr>
          <w:color w:val="000000" w:themeColor="text1"/>
        </w:rPr>
        <w:t xml:space="preserve"> Для участников возможно использование линеек, транспортиров и непрограммируемых калькуляторов. </w:t>
      </w:r>
    </w:p>
    <w:p w14:paraId="01D6A05A"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Участникам Олимпиады запрещено</w:t>
      </w:r>
      <w:r>
        <w:rPr>
          <w:rFonts w:ascii="Times New Roman" w:hAnsi="Times New Roman" w:cs="Times New Roman"/>
          <w:color w:val="000000" w:themeColor="text1"/>
          <w:sz w:val="24"/>
          <w:szCs w:val="24"/>
        </w:rPr>
        <w:t>:</w:t>
      </w:r>
    </w:p>
    <w:p w14:paraId="21D247B5"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аналитического раунда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1B15A846" w14:textId="703D03FF"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Дежурные учителя напоминают участникам о времени, оставшемся до окончания </w:t>
      </w:r>
      <w:r w:rsidR="008430C0" w:rsidRPr="008430C0">
        <w:rPr>
          <w:rFonts w:ascii="Times New Roman" w:hAnsi="Times New Roman" w:cs="Times New Roman"/>
          <w:color w:val="000000" w:themeColor="text1"/>
          <w:sz w:val="24"/>
          <w:szCs w:val="24"/>
        </w:rPr>
        <w:t>теоретического и тестового</w:t>
      </w:r>
      <w:r>
        <w:rPr>
          <w:rFonts w:ascii="Times New Roman" w:hAnsi="Times New Roman" w:cs="Times New Roman"/>
          <w:color w:val="000000" w:themeColor="text1"/>
          <w:sz w:val="24"/>
          <w:szCs w:val="24"/>
        </w:rPr>
        <w:t xml:space="preserve">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28E554C8"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Проверка работ и оценка ответов.</w:t>
      </w:r>
    </w:p>
    <w:p w14:paraId="00F23DD9" w14:textId="77777777" w:rsidR="00461AE0" w:rsidRPr="00067726" w:rsidRDefault="00E472A4">
      <w:pPr>
        <w:spacing w:afterAutospacing="1" w:line="240" w:lineRule="auto"/>
        <w:ind w:firstLine="709"/>
        <w:jc w:val="both"/>
        <w:rPr>
          <w:b/>
        </w:rPr>
      </w:pPr>
      <w:r>
        <w:rPr>
          <w:rFonts w:ascii="Times New Roman" w:hAnsi="Times New Roman" w:cs="Times New Roman"/>
          <w:color w:val="000000" w:themeColor="text1"/>
          <w:sz w:val="24"/>
          <w:szCs w:val="24"/>
        </w:rPr>
        <w:t xml:space="preserve">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 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у номера задания. Кроме того, член жюри заносит ее в таблицу на первой странице работы и </w:t>
      </w:r>
      <w:r w:rsidRPr="00067726">
        <w:rPr>
          <w:rFonts w:ascii="Times New Roman" w:hAnsi="Times New Roman" w:cs="Times New Roman"/>
          <w:b/>
          <w:color w:val="000000" w:themeColor="text1"/>
          <w:sz w:val="24"/>
          <w:szCs w:val="24"/>
        </w:rPr>
        <w:t xml:space="preserve">ставит свою подпись под оценкой. </w:t>
      </w:r>
    </w:p>
    <w:p w14:paraId="683B625B" w14:textId="77777777" w:rsidR="00461AE0" w:rsidRDefault="00E472A4">
      <w:pPr>
        <w:spacing w:afterAutospacing="1" w:line="240" w:lineRule="auto"/>
        <w:ind w:firstLine="709"/>
        <w:jc w:val="both"/>
      </w:pPr>
      <w:r w:rsidRPr="00E12EF4">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sidRPr="00E12EF4">
        <w:rPr>
          <w:rFonts w:ascii="Times New Roman" w:hAnsi="Times New Roman" w:cs="Times New Roman"/>
          <w:b/>
          <w:color w:val="000000" w:themeColor="text1"/>
          <w:sz w:val="24"/>
          <w:szCs w:val="24"/>
        </w:rPr>
        <w:t>в 100 баллов.</w:t>
      </w:r>
    </w:p>
    <w:p w14:paraId="49392390"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Разбор заданий </w:t>
      </w:r>
      <w:r>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14:paraId="30161CD6"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5B5D0932"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Апелляция </w:t>
      </w:r>
      <w:r>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Результаты тестового раунда не </w:t>
      </w:r>
      <w:proofErr w:type="spellStart"/>
      <w:r>
        <w:rPr>
          <w:rFonts w:ascii="Times New Roman" w:hAnsi="Times New Roman" w:cs="Times New Roman"/>
          <w:color w:val="000000" w:themeColor="text1"/>
          <w:sz w:val="24"/>
          <w:szCs w:val="24"/>
        </w:rPr>
        <w:t>апеллируются</w:t>
      </w:r>
      <w:proofErr w:type="spellEnd"/>
      <w:r>
        <w:rPr>
          <w:rFonts w:ascii="Times New Roman" w:hAnsi="Times New Roman" w:cs="Times New Roman"/>
          <w:color w:val="000000" w:themeColor="text1"/>
          <w:sz w:val="24"/>
          <w:szCs w:val="24"/>
        </w:rPr>
        <w:t>. Порядок проведения апелляции доводится до сведения участников Олимпиады до начала первого тура школьного этапа Олимпиады.</w:t>
      </w:r>
    </w:p>
    <w:p w14:paraId="1B3699A2" w14:textId="77777777" w:rsidR="00461AE0" w:rsidRDefault="00E472A4">
      <w:pPr>
        <w:spacing w:afterAutospacing="1" w:line="240" w:lineRule="auto"/>
        <w:ind w:firstLine="709"/>
        <w:jc w:val="both"/>
      </w:pPr>
      <w:r>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18B0A6DC" w14:textId="2B4770FC"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апелляции повторно проверяется только текст решения зада</w:t>
      </w:r>
      <w:r w:rsidR="008430C0">
        <w:rPr>
          <w:rFonts w:ascii="Times New Roman" w:hAnsi="Times New Roman" w:cs="Times New Roman"/>
          <w:color w:val="000000" w:themeColor="text1"/>
          <w:sz w:val="24"/>
          <w:szCs w:val="24"/>
        </w:rPr>
        <w:t>ний</w:t>
      </w:r>
      <w:r>
        <w:rPr>
          <w:rFonts w:ascii="Times New Roman" w:hAnsi="Times New Roman" w:cs="Times New Roman"/>
          <w:color w:val="000000" w:themeColor="text1"/>
          <w:sz w:val="24"/>
          <w:szCs w:val="24"/>
        </w:rPr>
        <w:t xml:space="preserve">. Устные пояснения апеллирующего не оцениваются. 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w:t>
      </w:r>
      <w:r>
        <w:rPr>
          <w:rFonts w:ascii="Times New Roman" w:hAnsi="Times New Roman" w:cs="Times New Roman"/>
          <w:color w:val="000000" w:themeColor="text1"/>
          <w:sz w:val="24"/>
          <w:szCs w:val="24"/>
        </w:rPr>
        <w:lastRenderedPageBreak/>
        <w:t>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4BFDF294"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Подведение итогов муниципального этапа Олимпиады.</w:t>
      </w:r>
    </w:p>
    <w:p w14:paraId="684FFB7E" w14:textId="77777777" w:rsidR="00461AE0" w:rsidRDefault="00E472A4">
      <w:pPr>
        <w:pStyle w:val="Default"/>
        <w:spacing w:afterAutospacing="1"/>
        <w:ind w:firstLine="709"/>
        <w:jc w:val="both"/>
        <w:rPr>
          <w:color w:val="000000" w:themeColor="text1"/>
        </w:rPr>
      </w:pPr>
      <w:r>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7, 8, 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5F7007E8" w14:textId="77777777" w:rsidR="00461AE0" w:rsidRDefault="00461AE0"/>
    <w:p w14:paraId="67EC4823" w14:textId="77777777" w:rsidR="00461AE0" w:rsidRDefault="00461AE0"/>
    <w:p w14:paraId="6E986664" w14:textId="77777777" w:rsidR="00461AE0" w:rsidRDefault="00461AE0"/>
    <w:p w14:paraId="679CF7F2" w14:textId="77777777" w:rsidR="00461AE0" w:rsidRDefault="00461AE0"/>
    <w:p w14:paraId="0BE0F53B" w14:textId="77777777" w:rsidR="00461AE0" w:rsidRDefault="00461AE0"/>
    <w:p w14:paraId="502C84A4" w14:textId="77777777" w:rsidR="00461AE0" w:rsidRDefault="00461AE0"/>
    <w:p w14:paraId="56E967DC" w14:textId="77777777" w:rsidR="00461AE0" w:rsidRDefault="00461AE0"/>
    <w:p w14:paraId="53424C6C" w14:textId="77777777" w:rsidR="00461AE0" w:rsidRDefault="00461AE0"/>
    <w:p w14:paraId="317A9B7C" w14:textId="77777777" w:rsidR="00461AE0" w:rsidRDefault="00461AE0"/>
    <w:p w14:paraId="47ABAC21" w14:textId="77777777" w:rsidR="00461AE0" w:rsidRDefault="00461AE0"/>
    <w:p w14:paraId="1FF73DCA" w14:textId="77777777" w:rsidR="00461AE0" w:rsidRDefault="00461AE0"/>
    <w:p w14:paraId="6B0A3304" w14:textId="77777777" w:rsidR="00461AE0" w:rsidRDefault="00461AE0"/>
    <w:p w14:paraId="015408FB" w14:textId="77777777" w:rsidR="00E472A4" w:rsidRDefault="00E472A4"/>
    <w:p w14:paraId="0FE947A6" w14:textId="77777777" w:rsidR="00E472A4" w:rsidRDefault="00E472A4"/>
    <w:p w14:paraId="036E6335" w14:textId="77777777" w:rsidR="00E472A4" w:rsidRDefault="00E472A4"/>
    <w:sectPr w:rsidR="00E472A4">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E0"/>
    <w:rsid w:val="00067726"/>
    <w:rsid w:val="0008217D"/>
    <w:rsid w:val="00242069"/>
    <w:rsid w:val="00407DDE"/>
    <w:rsid w:val="00461AE0"/>
    <w:rsid w:val="00647182"/>
    <w:rsid w:val="00733DCF"/>
    <w:rsid w:val="008430C0"/>
    <w:rsid w:val="00B61E22"/>
    <w:rsid w:val="00BA1493"/>
    <w:rsid w:val="00DF42EB"/>
    <w:rsid w:val="00E12EF4"/>
    <w:rsid w:val="00E472A4"/>
    <w:rsid w:val="00FE1DE3"/>
    <w:rsid w:val="00FE60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439B"/>
  <w15:docId w15:val="{D7FB82A6-E3BA-464A-AEC5-A164FEAA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Title"/>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tbednyakova</cp:lastModifiedBy>
  <cp:revision>11</cp:revision>
  <dcterms:created xsi:type="dcterms:W3CDTF">2020-10-25T22:05:00Z</dcterms:created>
  <dcterms:modified xsi:type="dcterms:W3CDTF">2024-10-09T10:49:00Z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